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19B02" w14:textId="4304240B" w:rsidR="00623932" w:rsidRPr="005039FF" w:rsidRDefault="00251DA2" w:rsidP="00771522">
      <w:pPr>
        <w:pBdr>
          <w:bottom w:val="single" w:sz="12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cs="Arial"/>
          <w:b/>
          <w:sz w:val="32"/>
        </w:rPr>
      </w:pPr>
      <w:r>
        <w:rPr>
          <w:rFonts w:cs="Arial"/>
          <w:b/>
          <w:sz w:val="32"/>
        </w:rPr>
        <w:t>Essential Support Persons</w:t>
      </w:r>
    </w:p>
    <w:p w14:paraId="3B547E8F" w14:textId="77777777" w:rsidR="0036759E" w:rsidRPr="005039FF" w:rsidRDefault="0036759E" w:rsidP="00956AE7">
      <w:pPr>
        <w:pStyle w:val="Heading1"/>
        <w:ind w:left="0" w:firstLine="0"/>
        <w:rPr>
          <w:rFonts w:cs="Arial"/>
          <w:sz w:val="24"/>
        </w:rPr>
      </w:pPr>
    </w:p>
    <w:p w14:paraId="3387FDD4" w14:textId="77777777" w:rsidR="00510255" w:rsidRPr="005039FF" w:rsidRDefault="00510255" w:rsidP="00956AE7">
      <w:pPr>
        <w:pStyle w:val="Heading1"/>
        <w:ind w:left="0" w:firstLine="0"/>
        <w:rPr>
          <w:rFonts w:cs="Arial"/>
          <w:sz w:val="24"/>
        </w:rPr>
      </w:pPr>
      <w:r w:rsidRPr="005039FF">
        <w:rPr>
          <w:rFonts w:cs="Arial"/>
          <w:sz w:val="24"/>
        </w:rPr>
        <w:t xml:space="preserve">Date Implemented: </w:t>
      </w:r>
    </w:p>
    <w:p w14:paraId="03218B9B" w14:textId="77777777" w:rsidR="00510255" w:rsidRPr="005039FF" w:rsidRDefault="00510255" w:rsidP="00510255">
      <w:pPr>
        <w:rPr>
          <w:rFonts w:cs="Arial"/>
          <w:sz w:val="24"/>
        </w:rPr>
      </w:pPr>
    </w:p>
    <w:p w14:paraId="38F567C4" w14:textId="77777777" w:rsidR="00510255" w:rsidRPr="005039FF" w:rsidRDefault="00510255" w:rsidP="00510255">
      <w:pPr>
        <w:rPr>
          <w:rFonts w:cs="Arial"/>
          <w:b/>
          <w:bCs/>
          <w:sz w:val="24"/>
        </w:rPr>
      </w:pPr>
      <w:r w:rsidRPr="005039FF">
        <w:rPr>
          <w:rFonts w:cs="Arial"/>
          <w:b/>
          <w:bCs/>
          <w:sz w:val="24"/>
        </w:rPr>
        <w:t xml:space="preserve">Review/Update Dates: </w:t>
      </w:r>
    </w:p>
    <w:p w14:paraId="399A955C" w14:textId="77777777" w:rsidR="00510255" w:rsidRPr="005039FF" w:rsidRDefault="00510255" w:rsidP="00510255">
      <w:pPr>
        <w:rPr>
          <w:rFonts w:cs="Arial"/>
          <w:b/>
          <w:bCs/>
          <w:sz w:val="24"/>
        </w:rPr>
      </w:pPr>
    </w:p>
    <w:p w14:paraId="7A60BC04" w14:textId="77777777" w:rsidR="00623932" w:rsidRPr="005039FF" w:rsidRDefault="00123728" w:rsidP="00956AE7">
      <w:pPr>
        <w:pStyle w:val="Heading1"/>
        <w:ind w:left="0" w:firstLine="0"/>
        <w:rPr>
          <w:rFonts w:cs="Arial"/>
          <w:sz w:val="24"/>
          <w:u w:val="single"/>
        </w:rPr>
      </w:pPr>
      <w:r w:rsidRPr="005039FF">
        <w:rPr>
          <w:rFonts w:cs="Arial"/>
          <w:sz w:val="24"/>
          <w:u w:val="single"/>
        </w:rPr>
        <w:t>Policy</w:t>
      </w:r>
      <w:r w:rsidRPr="005039FF">
        <w:rPr>
          <w:rFonts w:cs="Arial"/>
          <w:sz w:val="24"/>
          <w:u w:val="single"/>
        </w:rPr>
        <w:tab/>
      </w:r>
    </w:p>
    <w:p w14:paraId="6C19DE3C" w14:textId="77777777" w:rsidR="00623932" w:rsidRPr="005039FF" w:rsidRDefault="00623932" w:rsidP="00623932">
      <w:pPr>
        <w:rPr>
          <w:rFonts w:cs="Arial"/>
          <w:sz w:val="24"/>
        </w:rPr>
      </w:pPr>
    </w:p>
    <w:p w14:paraId="376F9C82" w14:textId="0D7E1AFE" w:rsidR="00623932" w:rsidRPr="005039FF" w:rsidRDefault="00251DA2" w:rsidP="00771522">
      <w:pPr>
        <w:ind w:left="0" w:firstLine="0"/>
        <w:rPr>
          <w:rFonts w:cs="Arial"/>
          <w:sz w:val="24"/>
        </w:rPr>
      </w:pPr>
      <w:r>
        <w:rPr>
          <w:rFonts w:cs="Arial"/>
          <w:sz w:val="24"/>
        </w:rPr>
        <w:t>Effective August 1, 2024, the Illinois Department of Public Health (IDPH)</w:t>
      </w:r>
      <w:r w:rsidR="00E25442">
        <w:rPr>
          <w:rFonts w:cs="Arial"/>
          <w:sz w:val="24"/>
        </w:rPr>
        <w:t xml:space="preserve"> codified the Essential Support Person Act allowing for visitation during declared public health emergencies. </w:t>
      </w:r>
      <w:r w:rsidR="00E27054">
        <w:rPr>
          <w:rFonts w:cs="Arial"/>
          <w:sz w:val="24"/>
        </w:rPr>
        <w:t xml:space="preserve">This policy outlines the requirements for residents to identify primary and secondary essential support people to provide services when normal visitation is restricted. </w:t>
      </w:r>
    </w:p>
    <w:p w14:paraId="62D57DBA" w14:textId="77777777" w:rsidR="00630951" w:rsidRPr="005039FF" w:rsidRDefault="00630951" w:rsidP="00771522">
      <w:pPr>
        <w:ind w:left="0" w:firstLine="0"/>
        <w:rPr>
          <w:rFonts w:cs="Arial"/>
          <w:sz w:val="24"/>
        </w:rPr>
      </w:pPr>
    </w:p>
    <w:p w14:paraId="33453FB5" w14:textId="77777777" w:rsidR="00630951" w:rsidRPr="005039FF" w:rsidRDefault="00630951" w:rsidP="00771522">
      <w:pPr>
        <w:pStyle w:val="BodyText"/>
        <w:ind w:left="0" w:firstLine="0"/>
        <w:rPr>
          <w:rFonts w:cs="Arial"/>
          <w:b/>
          <w:sz w:val="24"/>
          <w:szCs w:val="24"/>
          <w:u w:val="single"/>
        </w:rPr>
      </w:pPr>
      <w:r w:rsidRPr="005039FF">
        <w:rPr>
          <w:rFonts w:cs="Arial"/>
          <w:b/>
          <w:sz w:val="24"/>
          <w:szCs w:val="24"/>
          <w:u w:val="single"/>
        </w:rPr>
        <w:t>Definitions</w:t>
      </w:r>
    </w:p>
    <w:p w14:paraId="02A9D541" w14:textId="77777777" w:rsidR="00630951" w:rsidRPr="005039FF" w:rsidRDefault="00630951" w:rsidP="00771522">
      <w:pPr>
        <w:pStyle w:val="BodyText"/>
        <w:ind w:left="0" w:firstLine="0"/>
        <w:rPr>
          <w:rFonts w:cs="Arial"/>
          <w:b/>
          <w:sz w:val="24"/>
          <w:szCs w:val="24"/>
        </w:rPr>
      </w:pPr>
    </w:p>
    <w:p w14:paraId="41A45084" w14:textId="77777777" w:rsidR="009879D3" w:rsidRDefault="00DE4D32" w:rsidP="00771522">
      <w:pPr>
        <w:pStyle w:val="BodyText"/>
        <w:ind w:left="0" w:firstLine="0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Essential Support</w:t>
      </w:r>
      <w:r w:rsidR="004E44D1" w:rsidRPr="005039FF">
        <w:rPr>
          <w:rFonts w:cs="Arial"/>
          <w:sz w:val="24"/>
          <w:szCs w:val="24"/>
        </w:rPr>
        <w:t xml:space="preserve"> refers </w:t>
      </w:r>
      <w:r w:rsidR="009879D3">
        <w:rPr>
          <w:rFonts w:cs="Arial"/>
          <w:sz w:val="24"/>
          <w:szCs w:val="24"/>
        </w:rPr>
        <w:t xml:space="preserve">to support that includes, but is not limited to: </w:t>
      </w:r>
    </w:p>
    <w:p w14:paraId="67175967" w14:textId="77777777" w:rsidR="00B63B13" w:rsidRDefault="009879D3" w:rsidP="00B63B13">
      <w:pPr>
        <w:pStyle w:val="BodyText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Assistance with activities of daily living; and </w:t>
      </w:r>
    </w:p>
    <w:p w14:paraId="4866D190" w14:textId="15729052" w:rsidR="00630951" w:rsidRPr="00B63B13" w:rsidRDefault="009879D3" w:rsidP="00B63B13">
      <w:pPr>
        <w:pStyle w:val="BodyText"/>
        <w:numPr>
          <w:ilvl w:val="0"/>
          <w:numId w:val="7"/>
        </w:numPr>
        <w:rPr>
          <w:rFonts w:cs="Arial"/>
          <w:sz w:val="24"/>
          <w:szCs w:val="24"/>
        </w:rPr>
      </w:pPr>
      <w:r w:rsidRPr="00B63B13">
        <w:rPr>
          <w:rFonts w:cs="Arial"/>
          <w:sz w:val="24"/>
          <w:szCs w:val="24"/>
        </w:rPr>
        <w:t>Physical, emotional, psychological, and socia</w:t>
      </w:r>
      <w:r w:rsidR="00CA32EE" w:rsidRPr="00B63B13">
        <w:rPr>
          <w:rFonts w:cs="Arial"/>
          <w:sz w:val="24"/>
          <w:szCs w:val="24"/>
        </w:rPr>
        <w:t>li</w:t>
      </w:r>
      <w:r w:rsidRPr="00B63B13">
        <w:rPr>
          <w:rFonts w:cs="Arial"/>
          <w:sz w:val="24"/>
          <w:szCs w:val="24"/>
        </w:rPr>
        <w:t xml:space="preserve">zation support for the resident. </w:t>
      </w:r>
      <w:r w:rsidR="004E44D1" w:rsidRPr="00B63B13">
        <w:rPr>
          <w:rFonts w:cs="Arial"/>
          <w:sz w:val="24"/>
          <w:szCs w:val="24"/>
        </w:rPr>
        <w:t xml:space="preserve"> </w:t>
      </w:r>
    </w:p>
    <w:p w14:paraId="2B826EF0" w14:textId="77777777" w:rsidR="004E44D1" w:rsidRPr="005039FF" w:rsidRDefault="004E44D1" w:rsidP="00771522">
      <w:pPr>
        <w:pStyle w:val="BodyText"/>
        <w:ind w:left="0" w:firstLine="0"/>
        <w:rPr>
          <w:rFonts w:cs="Arial"/>
          <w:sz w:val="24"/>
          <w:szCs w:val="24"/>
        </w:rPr>
      </w:pPr>
    </w:p>
    <w:p w14:paraId="3DA294ED" w14:textId="2CF7F138" w:rsidR="004E44D1" w:rsidRDefault="00CA32EE" w:rsidP="00771522">
      <w:pPr>
        <w:pStyle w:val="BodyText"/>
        <w:ind w:left="0" w:firstLine="0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Facility includes</w:t>
      </w:r>
      <w:r w:rsidR="00B001A8" w:rsidRPr="005039FF">
        <w:rPr>
          <w:rFonts w:cs="Arial"/>
          <w:sz w:val="24"/>
          <w:szCs w:val="24"/>
        </w:rPr>
        <w:t xml:space="preserve"> </w:t>
      </w:r>
    </w:p>
    <w:p w14:paraId="402063B5" w14:textId="1AC908C8" w:rsidR="00CA32EE" w:rsidRPr="00C76F43" w:rsidRDefault="00B63B13" w:rsidP="00CA32EE">
      <w:pPr>
        <w:pStyle w:val="BodyText"/>
        <w:numPr>
          <w:ilvl w:val="0"/>
          <w:numId w:val="6"/>
        </w:numPr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 xml:space="preserve">Assisted Living </w:t>
      </w:r>
      <w:r w:rsidR="00C76F43">
        <w:rPr>
          <w:rFonts w:cs="Arial"/>
          <w:sz w:val="24"/>
          <w:szCs w:val="24"/>
        </w:rPr>
        <w:t>and shared housing establishments</w:t>
      </w:r>
    </w:p>
    <w:p w14:paraId="39A8D039" w14:textId="6500B1A0" w:rsidR="00C76F43" w:rsidRPr="00C76F43" w:rsidRDefault="00C76F43" w:rsidP="00CA32EE">
      <w:pPr>
        <w:pStyle w:val="BodyText"/>
        <w:numPr>
          <w:ilvl w:val="0"/>
          <w:numId w:val="6"/>
        </w:numPr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 xml:space="preserve">Community living facility </w:t>
      </w:r>
    </w:p>
    <w:p w14:paraId="4FC30264" w14:textId="207E7A50" w:rsidR="00C76F43" w:rsidRPr="00C76F43" w:rsidRDefault="00C76F43" w:rsidP="00CA32EE">
      <w:pPr>
        <w:pStyle w:val="BodyText"/>
        <w:numPr>
          <w:ilvl w:val="0"/>
          <w:numId w:val="6"/>
        </w:numPr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>Life care facility</w:t>
      </w:r>
    </w:p>
    <w:p w14:paraId="0825E7F6" w14:textId="29207F96" w:rsidR="00C76F43" w:rsidRPr="00041083" w:rsidRDefault="00C726CD" w:rsidP="00CA32EE">
      <w:pPr>
        <w:pStyle w:val="BodyText"/>
        <w:numPr>
          <w:ilvl w:val="0"/>
          <w:numId w:val="6"/>
        </w:numPr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>Continuum</w:t>
      </w:r>
      <w:r w:rsidR="00041083">
        <w:rPr>
          <w:rFonts w:cs="Arial"/>
          <w:sz w:val="24"/>
          <w:szCs w:val="24"/>
        </w:rPr>
        <w:t xml:space="preserve"> of care facility for the developmentally disabled</w:t>
      </w:r>
    </w:p>
    <w:p w14:paraId="4406D5DA" w14:textId="7F37BF39" w:rsidR="00041083" w:rsidRPr="00041083" w:rsidRDefault="00041083" w:rsidP="00CA32EE">
      <w:pPr>
        <w:pStyle w:val="BodyText"/>
        <w:numPr>
          <w:ilvl w:val="0"/>
          <w:numId w:val="6"/>
        </w:numPr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>Nursing home</w:t>
      </w:r>
    </w:p>
    <w:p w14:paraId="30F90D60" w14:textId="5567805A" w:rsidR="00041083" w:rsidRPr="00041083" w:rsidRDefault="00041083" w:rsidP="00CA32EE">
      <w:pPr>
        <w:pStyle w:val="BodyText"/>
        <w:numPr>
          <w:ilvl w:val="0"/>
          <w:numId w:val="6"/>
        </w:numPr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>Memory care for the developmentally disabled</w:t>
      </w:r>
    </w:p>
    <w:p w14:paraId="548A93D2" w14:textId="7176CB4E" w:rsidR="00041083" w:rsidRPr="00041083" w:rsidRDefault="00C726CD" w:rsidP="00CA32EE">
      <w:pPr>
        <w:pStyle w:val="BodyText"/>
        <w:numPr>
          <w:ilvl w:val="0"/>
          <w:numId w:val="6"/>
        </w:numPr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>Intellectual</w:t>
      </w:r>
      <w:r w:rsidR="00041083">
        <w:rPr>
          <w:rFonts w:cs="Arial"/>
          <w:sz w:val="24"/>
          <w:szCs w:val="24"/>
        </w:rPr>
        <w:t xml:space="preserve"> and developmental disability facilities</w:t>
      </w:r>
    </w:p>
    <w:p w14:paraId="3D3311FD" w14:textId="261BF734" w:rsidR="00041083" w:rsidRPr="00E94E4C" w:rsidRDefault="00E94E4C" w:rsidP="00CA32EE">
      <w:pPr>
        <w:pStyle w:val="BodyText"/>
        <w:numPr>
          <w:ilvl w:val="0"/>
          <w:numId w:val="6"/>
        </w:numPr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>Hospice programs</w:t>
      </w:r>
    </w:p>
    <w:p w14:paraId="58008C44" w14:textId="49058EA5" w:rsidR="00E94E4C" w:rsidRPr="00E94E4C" w:rsidRDefault="00E94E4C" w:rsidP="00CA32EE">
      <w:pPr>
        <w:pStyle w:val="BodyText"/>
        <w:numPr>
          <w:ilvl w:val="0"/>
          <w:numId w:val="6"/>
        </w:numPr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>Supportive residences</w:t>
      </w:r>
    </w:p>
    <w:p w14:paraId="6E345F8C" w14:textId="5B32AC06" w:rsidR="00E94E4C" w:rsidRPr="00E94E4C" w:rsidRDefault="00E94E4C" w:rsidP="00CA32EE">
      <w:pPr>
        <w:pStyle w:val="BodyText"/>
        <w:numPr>
          <w:ilvl w:val="0"/>
          <w:numId w:val="6"/>
        </w:numPr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>Specialized mental health rehabilitation facilities</w:t>
      </w:r>
    </w:p>
    <w:p w14:paraId="52E0EB83" w14:textId="1C4BA124" w:rsidR="00E94E4C" w:rsidRPr="002224D7" w:rsidRDefault="00E94E4C" w:rsidP="00CA32EE">
      <w:pPr>
        <w:pStyle w:val="BodyText"/>
        <w:numPr>
          <w:ilvl w:val="0"/>
          <w:numId w:val="6"/>
        </w:numPr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>A home, institution, or other place operated by or under the authority of the Department of Veterans Affairs</w:t>
      </w:r>
    </w:p>
    <w:p w14:paraId="4B20B4E4" w14:textId="29D43F27" w:rsidR="002224D7" w:rsidRPr="002224D7" w:rsidRDefault="002224D7" w:rsidP="00CA32EE">
      <w:pPr>
        <w:pStyle w:val="BodyText"/>
        <w:numPr>
          <w:ilvl w:val="0"/>
          <w:numId w:val="6"/>
        </w:numPr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>An Alzheimer’s disease management center alternative health care module</w:t>
      </w:r>
    </w:p>
    <w:p w14:paraId="3FA07F9A" w14:textId="3A843CAE" w:rsidR="002224D7" w:rsidRPr="00235C2E" w:rsidRDefault="002224D7" w:rsidP="00CA32EE">
      <w:pPr>
        <w:pStyle w:val="BodyText"/>
        <w:numPr>
          <w:ilvl w:val="0"/>
          <w:numId w:val="6"/>
        </w:numPr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>A home, institution, or other place that is a state-operated mental health or developmental disability center</w:t>
      </w:r>
    </w:p>
    <w:p w14:paraId="14F5FF9B" w14:textId="6C0CA502" w:rsidR="00235C2E" w:rsidRPr="00C717BB" w:rsidRDefault="00235C2E" w:rsidP="00CA32EE">
      <w:pPr>
        <w:pStyle w:val="BodyText"/>
        <w:numPr>
          <w:ilvl w:val="0"/>
          <w:numId w:val="6"/>
        </w:numPr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 xml:space="preserve">It </w:t>
      </w:r>
      <w:r w:rsidRPr="00C717BB">
        <w:rPr>
          <w:rFonts w:cs="Arial"/>
          <w:b/>
          <w:bCs/>
          <w:sz w:val="24"/>
          <w:szCs w:val="24"/>
          <w:u w:val="single"/>
        </w:rPr>
        <w:t>does not include</w:t>
      </w:r>
      <w:r>
        <w:rPr>
          <w:rFonts w:cs="Arial"/>
          <w:sz w:val="24"/>
          <w:szCs w:val="24"/>
        </w:rPr>
        <w:t xml:space="preserve"> a hospital, or any other facility that is not </w:t>
      </w:r>
      <w:r w:rsidR="00C717BB">
        <w:rPr>
          <w:rFonts w:cs="Arial"/>
          <w:sz w:val="24"/>
          <w:szCs w:val="24"/>
        </w:rPr>
        <w:t xml:space="preserve">regulated by the </w:t>
      </w:r>
      <w:r w:rsidR="00C726CD">
        <w:rPr>
          <w:rFonts w:cs="Arial"/>
          <w:sz w:val="24"/>
          <w:szCs w:val="24"/>
        </w:rPr>
        <w:t>Department</w:t>
      </w:r>
      <w:r w:rsidR="00C717BB">
        <w:rPr>
          <w:rFonts w:cs="Arial"/>
          <w:sz w:val="24"/>
          <w:szCs w:val="24"/>
        </w:rPr>
        <w:t xml:space="preserve"> of Public Health or the </w:t>
      </w:r>
      <w:r w:rsidR="00C726CD">
        <w:rPr>
          <w:rFonts w:cs="Arial"/>
          <w:sz w:val="24"/>
          <w:szCs w:val="24"/>
        </w:rPr>
        <w:t>Department</w:t>
      </w:r>
      <w:r w:rsidR="00C717BB">
        <w:rPr>
          <w:rFonts w:cs="Arial"/>
          <w:sz w:val="24"/>
          <w:szCs w:val="24"/>
        </w:rPr>
        <w:t xml:space="preserve"> of Veterans’ Affairs</w:t>
      </w:r>
    </w:p>
    <w:p w14:paraId="5706A648" w14:textId="77777777" w:rsidR="00C717BB" w:rsidRPr="005039FF" w:rsidRDefault="00C717BB" w:rsidP="00C717BB">
      <w:pPr>
        <w:pStyle w:val="BodyText"/>
        <w:ind w:left="720" w:firstLine="0"/>
        <w:rPr>
          <w:rFonts w:cs="Arial"/>
          <w:bCs/>
          <w:sz w:val="24"/>
          <w:szCs w:val="24"/>
        </w:rPr>
      </w:pPr>
    </w:p>
    <w:p w14:paraId="4701A6C5" w14:textId="77777777" w:rsidR="00F558CD" w:rsidRDefault="003238F6" w:rsidP="00771522">
      <w:pPr>
        <w:pStyle w:val="BodyText"/>
        <w:ind w:left="0" w:firstLine="0"/>
        <w:rPr>
          <w:rFonts w:cs="Arial"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t>Primary essential support person</w:t>
      </w:r>
      <w:r w:rsidR="00B001A8" w:rsidRPr="005039FF">
        <w:rPr>
          <w:rFonts w:cs="Arial"/>
          <w:bCs/>
          <w:sz w:val="24"/>
          <w:szCs w:val="24"/>
        </w:rPr>
        <w:t xml:space="preserve"> </w:t>
      </w:r>
      <w:r>
        <w:rPr>
          <w:rFonts w:cs="Arial"/>
          <w:bCs/>
          <w:sz w:val="24"/>
          <w:szCs w:val="24"/>
        </w:rPr>
        <w:t>includes a person designated by a resident, or the resident’s representative</w:t>
      </w:r>
      <w:r w:rsidR="00F558CD">
        <w:rPr>
          <w:rFonts w:cs="Arial"/>
          <w:bCs/>
          <w:sz w:val="24"/>
          <w:szCs w:val="24"/>
        </w:rPr>
        <w:t xml:space="preserve">, who has access to the resident in accordance with rules set by the Department to provide essential support according to the resident’s person-centered care plan. </w:t>
      </w:r>
    </w:p>
    <w:p w14:paraId="169F3302" w14:textId="77777777" w:rsidR="00F558CD" w:rsidRDefault="00F558CD" w:rsidP="00771522">
      <w:pPr>
        <w:pStyle w:val="BodyText"/>
        <w:ind w:left="0" w:firstLine="0"/>
        <w:rPr>
          <w:rFonts w:cs="Arial"/>
          <w:bCs/>
          <w:sz w:val="24"/>
          <w:szCs w:val="24"/>
        </w:rPr>
      </w:pPr>
    </w:p>
    <w:p w14:paraId="74B36670" w14:textId="77777777" w:rsidR="00F558CD" w:rsidRDefault="00F558CD" w:rsidP="00771522">
      <w:pPr>
        <w:pStyle w:val="BodyText"/>
        <w:ind w:left="0" w:firstLine="0"/>
        <w:rPr>
          <w:rFonts w:cs="Arial"/>
          <w:bCs/>
          <w:sz w:val="24"/>
          <w:szCs w:val="24"/>
        </w:rPr>
      </w:pPr>
      <w:r w:rsidRPr="00C726CD">
        <w:rPr>
          <w:rFonts w:cs="Arial"/>
          <w:b/>
          <w:sz w:val="24"/>
          <w:szCs w:val="24"/>
        </w:rPr>
        <w:lastRenderedPageBreak/>
        <w:t>Secondary essential support person</w:t>
      </w:r>
      <w:r>
        <w:rPr>
          <w:rFonts w:cs="Arial"/>
          <w:bCs/>
          <w:sz w:val="24"/>
          <w:szCs w:val="24"/>
        </w:rPr>
        <w:t xml:space="preserve"> is a person designated by the resident, or the resident’s representative, to serve as a backup to a primary essential support person. </w:t>
      </w:r>
    </w:p>
    <w:p w14:paraId="21382D54" w14:textId="66A8CC52" w:rsidR="00B001A8" w:rsidRPr="005039FF" w:rsidRDefault="00B001A8" w:rsidP="00771522">
      <w:pPr>
        <w:pStyle w:val="BodyText"/>
        <w:ind w:left="0" w:firstLine="0"/>
        <w:rPr>
          <w:rFonts w:cs="Arial"/>
          <w:bCs/>
          <w:sz w:val="24"/>
          <w:szCs w:val="24"/>
        </w:rPr>
      </w:pPr>
      <w:r w:rsidRPr="005039FF">
        <w:rPr>
          <w:rFonts w:cs="Arial"/>
          <w:bCs/>
          <w:sz w:val="24"/>
          <w:szCs w:val="24"/>
        </w:rPr>
        <w:t xml:space="preserve"> </w:t>
      </w:r>
    </w:p>
    <w:p w14:paraId="032FB235" w14:textId="77777777" w:rsidR="00623932" w:rsidRPr="005039FF" w:rsidRDefault="00963230" w:rsidP="00623932">
      <w:pPr>
        <w:rPr>
          <w:rFonts w:cs="Arial"/>
          <w:b/>
          <w:sz w:val="24"/>
          <w:u w:val="single"/>
        </w:rPr>
      </w:pPr>
      <w:r w:rsidRPr="005039FF">
        <w:rPr>
          <w:rFonts w:cs="Arial"/>
          <w:b/>
          <w:sz w:val="24"/>
          <w:u w:val="single"/>
        </w:rPr>
        <w:t>Procedure</w:t>
      </w:r>
      <w:r w:rsidR="00B001A8" w:rsidRPr="005039FF">
        <w:rPr>
          <w:rFonts w:cs="Arial"/>
          <w:b/>
          <w:sz w:val="24"/>
          <w:u w:val="single"/>
        </w:rPr>
        <w:t>s</w:t>
      </w:r>
    </w:p>
    <w:p w14:paraId="57D441B1" w14:textId="77777777" w:rsidR="00623932" w:rsidRPr="005039FF" w:rsidRDefault="00623932" w:rsidP="00623932">
      <w:pPr>
        <w:rPr>
          <w:rFonts w:cs="Arial"/>
          <w:b/>
          <w:sz w:val="24"/>
        </w:rPr>
      </w:pPr>
    </w:p>
    <w:p w14:paraId="71940B71" w14:textId="63FC79FF" w:rsidR="003121C6" w:rsidRDefault="00484803" w:rsidP="00442654">
      <w:pPr>
        <w:pStyle w:val="BodyText"/>
        <w:ind w:left="0" w:firstLine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Upon admission, the provider must </w:t>
      </w:r>
      <w:r w:rsidR="002F0CC7">
        <w:rPr>
          <w:rFonts w:cs="Arial"/>
          <w:bCs/>
          <w:sz w:val="24"/>
          <w:szCs w:val="24"/>
        </w:rPr>
        <w:t xml:space="preserve">explain to the resident or their representative what a primary and secondary essential support person are. </w:t>
      </w:r>
      <w:r w:rsidR="0037675A">
        <w:rPr>
          <w:rFonts w:cs="Arial"/>
          <w:bCs/>
          <w:sz w:val="24"/>
          <w:szCs w:val="24"/>
        </w:rPr>
        <w:t>The essential support person is designed to be someone that can provide the resident assistance with activities of daily living</w:t>
      </w:r>
      <w:r w:rsidR="00972D5B">
        <w:rPr>
          <w:rFonts w:cs="Arial"/>
          <w:bCs/>
          <w:sz w:val="24"/>
          <w:szCs w:val="24"/>
        </w:rPr>
        <w:t xml:space="preserve"> and/or physical, emotional, psychological, and socialization support</w:t>
      </w:r>
      <w:r w:rsidR="0037675A">
        <w:rPr>
          <w:rFonts w:cs="Arial"/>
          <w:bCs/>
          <w:sz w:val="24"/>
          <w:szCs w:val="24"/>
        </w:rPr>
        <w:t xml:space="preserve"> in the event of a</w:t>
      </w:r>
      <w:r w:rsidR="00972D5B">
        <w:rPr>
          <w:rFonts w:cs="Arial"/>
          <w:bCs/>
          <w:sz w:val="24"/>
          <w:szCs w:val="24"/>
        </w:rPr>
        <w:t xml:space="preserve"> declared public health emergency</w:t>
      </w:r>
      <w:r w:rsidR="00073082">
        <w:rPr>
          <w:rFonts w:cs="Arial"/>
          <w:bCs/>
          <w:sz w:val="24"/>
          <w:szCs w:val="24"/>
        </w:rPr>
        <w:t xml:space="preserve">. </w:t>
      </w:r>
      <w:r w:rsidR="002C080A">
        <w:rPr>
          <w:rFonts w:cs="Arial"/>
          <w:bCs/>
          <w:sz w:val="24"/>
          <w:szCs w:val="24"/>
        </w:rPr>
        <w:t xml:space="preserve">The primary or secondary emotional support person shall have access to the resident despite general visitation restrictions imposed on other visitors provided the individual complies with all requirements </w:t>
      </w:r>
      <w:r w:rsidR="007F1735">
        <w:rPr>
          <w:rFonts w:cs="Arial"/>
          <w:bCs/>
          <w:sz w:val="24"/>
          <w:szCs w:val="24"/>
        </w:rPr>
        <w:t xml:space="preserve">to protect the health, safety, and well-being of residents. </w:t>
      </w:r>
    </w:p>
    <w:p w14:paraId="3FA47619" w14:textId="53457612" w:rsidR="003B6772" w:rsidRDefault="003B6772" w:rsidP="00442654">
      <w:pPr>
        <w:pStyle w:val="BodyText"/>
        <w:ind w:left="0" w:firstLine="0"/>
        <w:rPr>
          <w:rFonts w:cs="Arial"/>
          <w:bCs/>
          <w:sz w:val="24"/>
          <w:szCs w:val="24"/>
        </w:rPr>
      </w:pPr>
    </w:p>
    <w:p w14:paraId="7341F09F" w14:textId="7853AA34" w:rsidR="003B6772" w:rsidRDefault="003B6772" w:rsidP="00442654">
      <w:pPr>
        <w:pStyle w:val="BodyText"/>
        <w:ind w:left="0" w:firstLine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In the event </w:t>
      </w:r>
      <w:r w:rsidR="00A64F71">
        <w:rPr>
          <w:rFonts w:cs="Arial"/>
          <w:bCs/>
          <w:sz w:val="24"/>
          <w:szCs w:val="24"/>
        </w:rPr>
        <w:t xml:space="preserve">that end of life is taking place for the resident, the primary or secondary essential support person shall have unrestricted access to the resident. </w:t>
      </w:r>
    </w:p>
    <w:p w14:paraId="75A5E5D1" w14:textId="77777777" w:rsidR="006B0A51" w:rsidRDefault="006B0A51" w:rsidP="00442654">
      <w:pPr>
        <w:pStyle w:val="BodyText"/>
        <w:ind w:left="0" w:firstLine="0"/>
        <w:rPr>
          <w:rFonts w:cs="Arial"/>
          <w:bCs/>
          <w:sz w:val="24"/>
          <w:szCs w:val="24"/>
        </w:rPr>
      </w:pPr>
    </w:p>
    <w:p w14:paraId="61A57DB2" w14:textId="492FB396" w:rsidR="003121C6" w:rsidRDefault="006B0A51" w:rsidP="00442654">
      <w:pPr>
        <w:pStyle w:val="BodyText"/>
        <w:ind w:left="0" w:firstLine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If the Governor issues a proclamation under Section 7 of the Illinois Emergency Management Agency Act declaring that a disaster relating to a public health emergency exists, or when general visitation restrictions have been implemented due to an isolated reason</w:t>
      </w:r>
      <w:r w:rsidR="003121C6">
        <w:rPr>
          <w:rFonts w:cs="Arial"/>
          <w:bCs/>
          <w:sz w:val="24"/>
          <w:szCs w:val="24"/>
        </w:rPr>
        <w:t xml:space="preserve"> the facility shall: </w:t>
      </w:r>
    </w:p>
    <w:p w14:paraId="605F5DEB" w14:textId="6C200DF3" w:rsidR="009043C4" w:rsidRDefault="009043C4" w:rsidP="009043C4">
      <w:pPr>
        <w:pStyle w:val="BodyText"/>
        <w:numPr>
          <w:ilvl w:val="0"/>
          <w:numId w:val="8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Arrange for regular visitation by visitors and other residents through various means, including but not limited to: </w:t>
      </w:r>
    </w:p>
    <w:p w14:paraId="1219684D" w14:textId="4B5C0BA3" w:rsidR="009043C4" w:rsidRDefault="009043C4" w:rsidP="009043C4">
      <w:pPr>
        <w:pStyle w:val="BodyText"/>
        <w:numPr>
          <w:ilvl w:val="1"/>
          <w:numId w:val="8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Outdoor visitation</w:t>
      </w:r>
    </w:p>
    <w:p w14:paraId="56C07F26" w14:textId="3132799F" w:rsidR="009043C4" w:rsidRDefault="009043C4" w:rsidP="009043C4">
      <w:pPr>
        <w:pStyle w:val="BodyText"/>
        <w:numPr>
          <w:ilvl w:val="1"/>
          <w:numId w:val="8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Through the use of technologies to facilitate virtual visitation when all other forms of visitation are unavailable</w:t>
      </w:r>
    </w:p>
    <w:p w14:paraId="76258BE8" w14:textId="4FAA5225" w:rsidR="00CF0696" w:rsidRDefault="00CF0696" w:rsidP="009043C4">
      <w:pPr>
        <w:pStyle w:val="BodyText"/>
        <w:numPr>
          <w:ilvl w:val="1"/>
          <w:numId w:val="8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Indoor visitation, including but not limited to, </w:t>
      </w:r>
      <w:r w:rsidR="00F65B31">
        <w:rPr>
          <w:rFonts w:cs="Arial"/>
          <w:bCs/>
          <w:sz w:val="24"/>
          <w:szCs w:val="24"/>
        </w:rPr>
        <w:t>visitation</w:t>
      </w:r>
      <w:r>
        <w:rPr>
          <w:rFonts w:cs="Arial"/>
          <w:bCs/>
          <w:sz w:val="24"/>
          <w:szCs w:val="24"/>
        </w:rPr>
        <w:t xml:space="preserve"> 24 hours per day/7 days per week when the resident is nearing the end of his or her life</w:t>
      </w:r>
      <w:r w:rsidR="00872198">
        <w:rPr>
          <w:rFonts w:cs="Arial"/>
          <w:bCs/>
          <w:sz w:val="24"/>
          <w:szCs w:val="24"/>
        </w:rPr>
        <w:t xml:space="preserve">, as determined by one or more of the resident’s attending health care professionals. </w:t>
      </w:r>
      <w:r w:rsidR="00757709">
        <w:rPr>
          <w:rFonts w:cs="Arial"/>
          <w:bCs/>
          <w:sz w:val="24"/>
          <w:szCs w:val="24"/>
        </w:rPr>
        <w:t>Visitors may include</w:t>
      </w:r>
      <w:r w:rsidR="0049313A">
        <w:rPr>
          <w:rFonts w:cs="Arial"/>
          <w:bCs/>
          <w:sz w:val="24"/>
          <w:szCs w:val="24"/>
        </w:rPr>
        <w:t xml:space="preserve"> primary and secondary essential support persons, family, friends, and other visitors of the resident who agree to comply with the safety protocols</w:t>
      </w:r>
      <w:r w:rsidR="00E0135F">
        <w:rPr>
          <w:rFonts w:cs="Arial"/>
          <w:bCs/>
          <w:sz w:val="24"/>
          <w:szCs w:val="24"/>
        </w:rPr>
        <w:t xml:space="preserve">. </w:t>
      </w:r>
    </w:p>
    <w:p w14:paraId="0F289FEB" w14:textId="77777777" w:rsidR="00E0135F" w:rsidRDefault="00E0135F" w:rsidP="00E0135F">
      <w:pPr>
        <w:pStyle w:val="BodyText"/>
        <w:rPr>
          <w:rFonts w:cs="Arial"/>
          <w:bCs/>
          <w:sz w:val="24"/>
          <w:szCs w:val="24"/>
        </w:rPr>
      </w:pPr>
    </w:p>
    <w:p w14:paraId="59756DE5" w14:textId="3F8D77B2" w:rsidR="00E0135F" w:rsidRDefault="00412601" w:rsidP="009043C4">
      <w:pPr>
        <w:pStyle w:val="BodyText"/>
        <w:numPr>
          <w:ilvl w:val="0"/>
          <w:numId w:val="8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The needs of the resident are identified on the resident’s person-centered care plan. </w:t>
      </w:r>
    </w:p>
    <w:p w14:paraId="767581B9" w14:textId="5EEAF2A7" w:rsidR="00412601" w:rsidRDefault="00412601" w:rsidP="009043C4">
      <w:pPr>
        <w:pStyle w:val="BodyText"/>
        <w:numPr>
          <w:ilvl w:val="0"/>
          <w:numId w:val="8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Safety protocols for all visit</w:t>
      </w:r>
      <w:r w:rsidR="00F05B08">
        <w:rPr>
          <w:rFonts w:cs="Arial"/>
          <w:bCs/>
          <w:sz w:val="24"/>
          <w:szCs w:val="24"/>
        </w:rPr>
        <w:t>or</w:t>
      </w:r>
      <w:r>
        <w:rPr>
          <w:rFonts w:cs="Arial"/>
          <w:bCs/>
          <w:sz w:val="24"/>
          <w:szCs w:val="24"/>
        </w:rPr>
        <w:t xml:space="preserve">s, including </w:t>
      </w:r>
      <w:r w:rsidR="009E6282">
        <w:rPr>
          <w:rFonts w:cs="Arial"/>
          <w:bCs/>
          <w:sz w:val="24"/>
          <w:szCs w:val="24"/>
        </w:rPr>
        <w:t xml:space="preserve">but not limited to primary or secondary support persons must: </w:t>
      </w:r>
    </w:p>
    <w:p w14:paraId="793F76E2" w14:textId="65FB380F" w:rsidR="009E6282" w:rsidRDefault="009E6282" w:rsidP="009E6282">
      <w:pPr>
        <w:pStyle w:val="BodyText"/>
        <w:numPr>
          <w:ilvl w:val="1"/>
          <w:numId w:val="8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Follow the same safety and infection control protocols currently in place for facility staff. </w:t>
      </w:r>
    </w:p>
    <w:p w14:paraId="0261F8B8" w14:textId="6F2FBCAD" w:rsidR="009E6282" w:rsidRDefault="00693260" w:rsidP="009E6282">
      <w:pPr>
        <w:pStyle w:val="BodyText"/>
        <w:numPr>
          <w:ilvl w:val="1"/>
          <w:numId w:val="8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The staff shall provide all visitors with copies (hard copy or electronic) of any policies or protocols, IDPH guidance, or other necessary safety measures. </w:t>
      </w:r>
    </w:p>
    <w:p w14:paraId="0D56FD18" w14:textId="0051076F" w:rsidR="00693260" w:rsidRDefault="00693260" w:rsidP="009E6282">
      <w:pPr>
        <w:pStyle w:val="BodyText"/>
        <w:numPr>
          <w:ilvl w:val="1"/>
          <w:numId w:val="8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No individual may be designated as a primary or secondary essential support person unless they can adhere to the </w:t>
      </w:r>
      <w:r w:rsidR="00ED6298">
        <w:rPr>
          <w:rFonts w:cs="Arial"/>
          <w:bCs/>
          <w:sz w:val="24"/>
          <w:szCs w:val="24"/>
        </w:rPr>
        <w:t xml:space="preserve">policies and protocols in place. </w:t>
      </w:r>
    </w:p>
    <w:p w14:paraId="2AB90048" w14:textId="024FACD2" w:rsidR="00F05B08" w:rsidRPr="00F05B08" w:rsidRDefault="00F05B08" w:rsidP="00F05B08">
      <w:pPr>
        <w:pStyle w:val="BodyText"/>
        <w:numPr>
          <w:ilvl w:val="2"/>
          <w:numId w:val="8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These individuals are required to agree, in writing, to comply with the safety and infection control protocols. This form shall be placed in the </w:t>
      </w:r>
      <w:r w:rsidR="00F65B31">
        <w:rPr>
          <w:rFonts w:cs="Arial"/>
          <w:bCs/>
          <w:sz w:val="24"/>
          <w:szCs w:val="24"/>
        </w:rPr>
        <w:t>residents’</w:t>
      </w:r>
      <w:r>
        <w:rPr>
          <w:rFonts w:cs="Arial"/>
          <w:bCs/>
          <w:sz w:val="24"/>
          <w:szCs w:val="24"/>
        </w:rPr>
        <w:t xml:space="preserve"> record and made available to the Illinois Department of Public Health (IDPH) upon request. </w:t>
      </w:r>
    </w:p>
    <w:p w14:paraId="06C18C89" w14:textId="7D980D97" w:rsidR="000A0C27" w:rsidRDefault="000A0C27" w:rsidP="009043C4">
      <w:pPr>
        <w:pStyle w:val="BodyText"/>
        <w:numPr>
          <w:ilvl w:val="0"/>
          <w:numId w:val="8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Primary and secondary support people </w:t>
      </w:r>
      <w:r w:rsidR="00EE48D0">
        <w:rPr>
          <w:rFonts w:cs="Arial"/>
          <w:bCs/>
          <w:sz w:val="24"/>
          <w:szCs w:val="24"/>
        </w:rPr>
        <w:t xml:space="preserve">may visit to provide support to residents despite visitation restrictions </w:t>
      </w:r>
      <w:r w:rsidR="00F65B31">
        <w:rPr>
          <w:rFonts w:cs="Arial"/>
          <w:bCs/>
          <w:sz w:val="24"/>
          <w:szCs w:val="24"/>
        </w:rPr>
        <w:t>if</w:t>
      </w:r>
      <w:r w:rsidR="00EE48D0">
        <w:rPr>
          <w:rFonts w:cs="Arial"/>
          <w:bCs/>
          <w:sz w:val="24"/>
          <w:szCs w:val="24"/>
        </w:rPr>
        <w:t xml:space="preserve"> they comply with safety protocols. </w:t>
      </w:r>
    </w:p>
    <w:p w14:paraId="3C3B4525" w14:textId="77777777" w:rsidR="00F35DF9" w:rsidRPr="005039FF" w:rsidRDefault="00F35DF9" w:rsidP="00442654">
      <w:pPr>
        <w:pStyle w:val="BodyText"/>
        <w:ind w:left="0" w:firstLine="0"/>
        <w:rPr>
          <w:rFonts w:cs="Arial"/>
          <w:bCs/>
          <w:sz w:val="24"/>
          <w:szCs w:val="24"/>
        </w:rPr>
      </w:pPr>
    </w:p>
    <w:p w14:paraId="3F75AD2F" w14:textId="77777777" w:rsidR="00F058D0" w:rsidRDefault="00DE4B4E" w:rsidP="00F702E6">
      <w:pPr>
        <w:pStyle w:val="BodyTex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If a resident has not designated a primary support person, the </w:t>
      </w:r>
      <w:r w:rsidR="00F058D0">
        <w:rPr>
          <w:rFonts w:cs="Arial"/>
          <w:sz w:val="24"/>
          <w:szCs w:val="24"/>
        </w:rPr>
        <w:t>facility shall work with the</w:t>
      </w:r>
    </w:p>
    <w:p w14:paraId="1B2A8013" w14:textId="77777777" w:rsidR="00F058D0" w:rsidRDefault="00F058D0" w:rsidP="00F702E6">
      <w:pPr>
        <w:pStyle w:val="BodyTex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resident and the long-term care ombudsman to identify someone and provide them access</w:t>
      </w:r>
    </w:p>
    <w:p w14:paraId="58903388" w14:textId="659B8AD8" w:rsidR="0036759E" w:rsidRPr="005039FF" w:rsidRDefault="00F058D0" w:rsidP="00F702E6">
      <w:pPr>
        <w:pStyle w:val="BodyTex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to the resident. </w:t>
      </w:r>
    </w:p>
    <w:p w14:paraId="33508017" w14:textId="77777777" w:rsidR="00015948" w:rsidRPr="005039FF" w:rsidRDefault="00015948" w:rsidP="00F702E6">
      <w:pPr>
        <w:pStyle w:val="BodyText"/>
        <w:rPr>
          <w:rFonts w:cs="Arial"/>
          <w:b/>
          <w:bCs/>
          <w:sz w:val="24"/>
          <w:szCs w:val="24"/>
        </w:rPr>
      </w:pPr>
    </w:p>
    <w:p w14:paraId="324ECC45" w14:textId="77777777" w:rsidR="0036759E" w:rsidRPr="005039FF" w:rsidRDefault="00F702E6" w:rsidP="0036759E">
      <w:pPr>
        <w:pStyle w:val="BodyText"/>
        <w:spacing w:after="120"/>
        <w:rPr>
          <w:rFonts w:cs="Arial"/>
          <w:b/>
          <w:bCs/>
          <w:sz w:val="24"/>
          <w:szCs w:val="24"/>
        </w:rPr>
      </w:pPr>
      <w:r w:rsidRPr="005039FF">
        <w:rPr>
          <w:rFonts w:cs="Arial"/>
          <w:b/>
          <w:bCs/>
          <w:sz w:val="24"/>
          <w:szCs w:val="24"/>
        </w:rPr>
        <w:t>Resources</w:t>
      </w:r>
    </w:p>
    <w:p w14:paraId="13FF4BB6" w14:textId="31D3CDCA" w:rsidR="00E221B5" w:rsidRPr="005039FF" w:rsidRDefault="00704030" w:rsidP="0036759E">
      <w:pPr>
        <w:pStyle w:val="BodyText"/>
        <w:ind w:left="720" w:hanging="720"/>
        <w:rPr>
          <w:rFonts w:cs="Arial"/>
          <w:color w:val="007DB1"/>
          <w:sz w:val="24"/>
          <w:szCs w:val="24"/>
        </w:rPr>
      </w:pPr>
      <w:r>
        <w:rPr>
          <w:rFonts w:cs="Arial"/>
          <w:sz w:val="24"/>
          <w:szCs w:val="24"/>
        </w:rPr>
        <w:t>ILGA</w:t>
      </w:r>
      <w:r w:rsidR="0036759E" w:rsidRPr="005039FF">
        <w:rPr>
          <w:rFonts w:cs="Arial"/>
          <w:sz w:val="24"/>
          <w:szCs w:val="24"/>
        </w:rPr>
        <w:t xml:space="preserve"> (</w:t>
      </w:r>
      <w:r w:rsidR="00811E21">
        <w:rPr>
          <w:rFonts w:cs="Arial"/>
          <w:sz w:val="24"/>
          <w:szCs w:val="24"/>
        </w:rPr>
        <w:t>2024, Aug. 1</w:t>
      </w:r>
      <w:r w:rsidR="0036759E" w:rsidRPr="005039FF">
        <w:rPr>
          <w:rFonts w:cs="Arial"/>
          <w:sz w:val="24"/>
          <w:szCs w:val="24"/>
        </w:rPr>
        <w:t xml:space="preserve">). </w:t>
      </w:r>
      <w:r w:rsidR="00811E21">
        <w:rPr>
          <w:rFonts w:cs="Arial"/>
          <w:i/>
          <w:iCs/>
          <w:sz w:val="24"/>
          <w:szCs w:val="24"/>
        </w:rPr>
        <w:t xml:space="preserve">Essential Support Person Code </w:t>
      </w:r>
      <w:hyperlink r:id="rId11" w:history="1">
        <w:r w:rsidR="009A3690" w:rsidRPr="00444D55">
          <w:rPr>
            <w:rStyle w:val="Hyperlink"/>
            <w:rFonts w:cs="Arial"/>
            <w:sz w:val="24"/>
            <w:szCs w:val="24"/>
          </w:rPr>
          <w:t>https://www.ilga.gov/agencies/jcar/entirepart?titlepart=07700050</w:t>
        </w:r>
      </w:hyperlink>
      <w:r w:rsidR="009A3690">
        <w:rPr>
          <w:rFonts w:cs="Arial"/>
          <w:sz w:val="24"/>
          <w:szCs w:val="24"/>
        </w:rPr>
        <w:t xml:space="preserve"> </w:t>
      </w:r>
      <w:r w:rsidR="00015948" w:rsidRPr="005039FF">
        <w:rPr>
          <w:rFonts w:cs="Arial"/>
          <w:color w:val="007DB1"/>
          <w:sz w:val="24"/>
          <w:szCs w:val="24"/>
        </w:rPr>
        <w:t xml:space="preserve"> </w:t>
      </w:r>
    </w:p>
    <w:p w14:paraId="44083406" w14:textId="277C790B" w:rsidR="00F13D90" w:rsidRPr="00484803" w:rsidRDefault="009A3690" w:rsidP="0036759E">
      <w:pPr>
        <w:pStyle w:val="BodyText"/>
        <w:ind w:left="720" w:hanging="720"/>
        <w:rPr>
          <w:rFonts w:cs="Arial"/>
          <w:color w:val="007DB1"/>
          <w:sz w:val="24"/>
          <w:szCs w:val="24"/>
        </w:rPr>
      </w:pPr>
      <w:r w:rsidRPr="00484803">
        <w:rPr>
          <w:rFonts w:cs="Arial"/>
          <w:color w:val="000000"/>
          <w:sz w:val="24"/>
          <w:szCs w:val="24"/>
        </w:rPr>
        <w:t>ILGA</w:t>
      </w:r>
      <w:r w:rsidR="0036759E" w:rsidRPr="00484803">
        <w:rPr>
          <w:rFonts w:cs="Arial"/>
          <w:color w:val="000000"/>
          <w:sz w:val="24"/>
          <w:szCs w:val="24"/>
        </w:rPr>
        <w:t xml:space="preserve"> (</w:t>
      </w:r>
      <w:r w:rsidR="00CB2354" w:rsidRPr="00484803">
        <w:rPr>
          <w:rFonts w:cs="Arial"/>
          <w:color w:val="000000"/>
          <w:sz w:val="24"/>
          <w:szCs w:val="24"/>
        </w:rPr>
        <w:t>2023, June 30</w:t>
      </w:r>
      <w:r w:rsidR="0036759E" w:rsidRPr="00484803">
        <w:rPr>
          <w:rFonts w:cs="Arial"/>
          <w:color w:val="000000"/>
          <w:sz w:val="24"/>
          <w:szCs w:val="24"/>
        </w:rPr>
        <w:t xml:space="preserve">). </w:t>
      </w:r>
      <w:r w:rsidR="00CB2354" w:rsidRPr="00484803">
        <w:rPr>
          <w:rFonts w:cs="Arial"/>
          <w:i/>
          <w:iCs/>
          <w:color w:val="000000"/>
          <w:sz w:val="24"/>
          <w:szCs w:val="24"/>
        </w:rPr>
        <w:t>Essential Support Person Act</w:t>
      </w:r>
      <w:r w:rsidR="00015948" w:rsidRPr="00484803">
        <w:rPr>
          <w:rFonts w:cs="Arial"/>
          <w:i/>
          <w:iCs/>
          <w:color w:val="000000"/>
          <w:sz w:val="24"/>
          <w:szCs w:val="24"/>
        </w:rPr>
        <w:t xml:space="preserve"> </w:t>
      </w:r>
      <w:r w:rsidR="00F13D90" w:rsidRPr="00484803">
        <w:rPr>
          <w:rFonts w:cs="Arial"/>
          <w:color w:val="007DB1"/>
          <w:sz w:val="24"/>
          <w:szCs w:val="24"/>
        </w:rPr>
        <w:t xml:space="preserve"> </w:t>
      </w:r>
      <w:hyperlink r:id="rId12" w:history="1">
        <w:r w:rsidR="00484803" w:rsidRPr="00484803">
          <w:rPr>
            <w:rStyle w:val="Hyperlink"/>
            <w:rFonts w:cs="Arial"/>
            <w:sz w:val="24"/>
            <w:szCs w:val="24"/>
          </w:rPr>
          <w:t>https://www.ilga/gov/legislation/ilcs/articles?actid=4423</w:t>
        </w:r>
        <w:r w:rsidR="00484803" w:rsidRPr="00484803">
          <w:rPr>
            <w:rStyle w:val="Hyperlink"/>
            <w:rFonts w:cs="Arial"/>
            <w:sz w:val="24"/>
            <w:szCs w:val="24"/>
          </w:rPr>
          <w:t>&amp;ChapterID=21&amp;Chapter=HEALTH%20FACILITIES%20AND%20REGULATION&amp;MajorTopic=REGULATION</w:t>
        </w:r>
      </w:hyperlink>
      <w:r w:rsidR="00484803" w:rsidRPr="00484803">
        <w:rPr>
          <w:rFonts w:cs="Arial"/>
          <w:sz w:val="24"/>
          <w:szCs w:val="24"/>
        </w:rPr>
        <w:t xml:space="preserve">  </w:t>
      </w:r>
    </w:p>
    <w:p w14:paraId="3CB1F8E3" w14:textId="77777777" w:rsidR="00F13D90" w:rsidRPr="005039FF" w:rsidRDefault="00F13D90" w:rsidP="006F69EB">
      <w:pPr>
        <w:pStyle w:val="BodyText"/>
        <w:ind w:left="0" w:firstLine="0"/>
        <w:rPr>
          <w:rFonts w:cs="Arial"/>
          <w:b/>
          <w:bCs/>
          <w:sz w:val="24"/>
          <w:szCs w:val="24"/>
        </w:rPr>
      </w:pPr>
    </w:p>
    <w:p w14:paraId="12A5FA34" w14:textId="77777777" w:rsidR="00AF1F7B" w:rsidRPr="005039FF" w:rsidRDefault="00AF1F7B" w:rsidP="00956AE7">
      <w:pPr>
        <w:pStyle w:val="BodyText"/>
        <w:rPr>
          <w:rFonts w:cs="Arial"/>
          <w:sz w:val="24"/>
          <w:szCs w:val="24"/>
        </w:rPr>
      </w:pPr>
    </w:p>
    <w:sectPr w:rsidR="00AF1F7B" w:rsidRPr="005039FF" w:rsidSect="00711887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2160" w:right="1440" w:bottom="1152" w:left="1440" w:header="302" w:footer="432" w:gutter="0"/>
      <w:cols w:space="10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DE530" w14:textId="77777777" w:rsidR="00D625AF" w:rsidRDefault="00D625AF">
      <w:r>
        <w:separator/>
      </w:r>
    </w:p>
  </w:endnote>
  <w:endnote w:type="continuationSeparator" w:id="0">
    <w:p w14:paraId="6BB63857" w14:textId="77777777" w:rsidR="00D625AF" w:rsidRDefault="00D62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96B1D" w14:textId="77777777" w:rsidR="00711887" w:rsidRDefault="0071188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CE2DD51" w14:textId="2A909928" w:rsidR="002E59A9" w:rsidRDefault="002E59A9" w:rsidP="00B001A8">
    <w:pPr>
      <w:pStyle w:val="Footer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A2FB4" w14:textId="77777777" w:rsidR="00711887" w:rsidRDefault="0071188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F84B9C9" w14:textId="7109D8AC" w:rsidR="00711887" w:rsidRDefault="00711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F492F" w14:textId="77777777" w:rsidR="00D625AF" w:rsidRDefault="00D625AF">
      <w:r>
        <w:separator/>
      </w:r>
    </w:p>
  </w:footnote>
  <w:footnote w:type="continuationSeparator" w:id="0">
    <w:p w14:paraId="4F65E7D0" w14:textId="77777777" w:rsidR="00D625AF" w:rsidRDefault="00D62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5DBFB" w14:textId="0A48EBF4" w:rsidR="00711887" w:rsidRDefault="00711887">
    <w:pPr>
      <w:pStyle w:val="Header"/>
    </w:pPr>
  </w:p>
  <w:p w14:paraId="6D11823E" w14:textId="77777777" w:rsidR="00530FD1" w:rsidRDefault="00530F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25CF3" w14:textId="29D085DE" w:rsidR="00711887" w:rsidRDefault="00000000">
    <w:pPr>
      <w:pStyle w:val="Header"/>
    </w:pPr>
    <w:r>
      <w:pict w14:anchorId="3FAC69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4.05pt;height:59pt">
          <v:imagedata r:id="rId1" o:title="Illinois Logo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55C9E"/>
    <w:multiLevelType w:val="hybridMultilevel"/>
    <w:tmpl w:val="CA78E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11009"/>
    <w:multiLevelType w:val="hybridMultilevel"/>
    <w:tmpl w:val="B546D760"/>
    <w:lvl w:ilvl="0" w:tplc="4066DEB2">
      <w:start w:val="1"/>
      <w:numFmt w:val="decimal"/>
      <w:pStyle w:val="number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8BE2E62"/>
    <w:multiLevelType w:val="hybridMultilevel"/>
    <w:tmpl w:val="EEA23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820EF"/>
    <w:multiLevelType w:val="hybridMultilevel"/>
    <w:tmpl w:val="680C1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3606E"/>
    <w:multiLevelType w:val="hybridMultilevel"/>
    <w:tmpl w:val="E522D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97E77"/>
    <w:multiLevelType w:val="hybridMultilevel"/>
    <w:tmpl w:val="A720F406"/>
    <w:lvl w:ilvl="0" w:tplc="117AECDC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9E031A"/>
    <w:multiLevelType w:val="hybridMultilevel"/>
    <w:tmpl w:val="4142D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D23F7"/>
    <w:multiLevelType w:val="hybridMultilevel"/>
    <w:tmpl w:val="ACB8B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264689">
    <w:abstractNumId w:val="1"/>
  </w:num>
  <w:num w:numId="2" w16cid:durableId="1325553864">
    <w:abstractNumId w:val="3"/>
  </w:num>
  <w:num w:numId="3" w16cid:durableId="929237674">
    <w:abstractNumId w:val="0"/>
  </w:num>
  <w:num w:numId="4" w16cid:durableId="1018848711">
    <w:abstractNumId w:val="2"/>
  </w:num>
  <w:num w:numId="5" w16cid:durableId="184514557">
    <w:abstractNumId w:val="5"/>
  </w:num>
  <w:num w:numId="6" w16cid:durableId="966545269">
    <w:abstractNumId w:val="4"/>
  </w:num>
  <w:num w:numId="7" w16cid:durableId="759836259">
    <w:abstractNumId w:val="7"/>
  </w:num>
  <w:num w:numId="8" w16cid:durableId="60014317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a3MLIwMDAzMDezNDNQ0lEKTi0uzszPAykwNK4FAO3VbsktAAAA"/>
  </w:docVars>
  <w:rsids>
    <w:rsidRoot w:val="00623932"/>
    <w:rsid w:val="00015948"/>
    <w:rsid w:val="00032290"/>
    <w:rsid w:val="00041083"/>
    <w:rsid w:val="00045D07"/>
    <w:rsid w:val="000462B0"/>
    <w:rsid w:val="000661AE"/>
    <w:rsid w:val="00073082"/>
    <w:rsid w:val="000801BF"/>
    <w:rsid w:val="000A0C27"/>
    <w:rsid w:val="000A6E38"/>
    <w:rsid w:val="000C3CBE"/>
    <w:rsid w:val="000C6FDB"/>
    <w:rsid w:val="000D3105"/>
    <w:rsid w:val="0010166F"/>
    <w:rsid w:val="0011287B"/>
    <w:rsid w:val="00123728"/>
    <w:rsid w:val="001270E8"/>
    <w:rsid w:val="00137ABF"/>
    <w:rsid w:val="00157A5B"/>
    <w:rsid w:val="001A075B"/>
    <w:rsid w:val="001B3ACF"/>
    <w:rsid w:val="001B6C2D"/>
    <w:rsid w:val="001D48A7"/>
    <w:rsid w:val="001F4346"/>
    <w:rsid w:val="002224D7"/>
    <w:rsid w:val="00224B32"/>
    <w:rsid w:val="00235C2E"/>
    <w:rsid w:val="00251DA2"/>
    <w:rsid w:val="002544AA"/>
    <w:rsid w:val="002732F5"/>
    <w:rsid w:val="0027696A"/>
    <w:rsid w:val="002A0130"/>
    <w:rsid w:val="002C080A"/>
    <w:rsid w:val="002D510E"/>
    <w:rsid w:val="002E59A9"/>
    <w:rsid w:val="002F0CC7"/>
    <w:rsid w:val="00305893"/>
    <w:rsid w:val="00306790"/>
    <w:rsid w:val="003121C6"/>
    <w:rsid w:val="003238F6"/>
    <w:rsid w:val="003306EF"/>
    <w:rsid w:val="00363834"/>
    <w:rsid w:val="0036759E"/>
    <w:rsid w:val="00371BDD"/>
    <w:rsid w:val="0037675A"/>
    <w:rsid w:val="00376B2E"/>
    <w:rsid w:val="00383972"/>
    <w:rsid w:val="00395615"/>
    <w:rsid w:val="003A4366"/>
    <w:rsid w:val="003B6029"/>
    <w:rsid w:val="003B6772"/>
    <w:rsid w:val="003B7A35"/>
    <w:rsid w:val="003C2278"/>
    <w:rsid w:val="003C4F22"/>
    <w:rsid w:val="003D4AE7"/>
    <w:rsid w:val="004040F8"/>
    <w:rsid w:val="00412601"/>
    <w:rsid w:val="00416536"/>
    <w:rsid w:val="00442654"/>
    <w:rsid w:val="00453892"/>
    <w:rsid w:val="00454356"/>
    <w:rsid w:val="0046093C"/>
    <w:rsid w:val="0047755F"/>
    <w:rsid w:val="00484803"/>
    <w:rsid w:val="0049313A"/>
    <w:rsid w:val="004A6B20"/>
    <w:rsid w:val="004C159C"/>
    <w:rsid w:val="004C5213"/>
    <w:rsid w:val="004D76EC"/>
    <w:rsid w:val="004E44D1"/>
    <w:rsid w:val="005039FF"/>
    <w:rsid w:val="005040E8"/>
    <w:rsid w:val="00510255"/>
    <w:rsid w:val="005138EE"/>
    <w:rsid w:val="00527DBE"/>
    <w:rsid w:val="00530FD1"/>
    <w:rsid w:val="00587540"/>
    <w:rsid w:val="00587C5B"/>
    <w:rsid w:val="005906BC"/>
    <w:rsid w:val="00592560"/>
    <w:rsid w:val="005C31E8"/>
    <w:rsid w:val="005D7F36"/>
    <w:rsid w:val="00607D76"/>
    <w:rsid w:val="00623932"/>
    <w:rsid w:val="006241E7"/>
    <w:rsid w:val="00630951"/>
    <w:rsid w:val="0065040D"/>
    <w:rsid w:val="00660348"/>
    <w:rsid w:val="00676696"/>
    <w:rsid w:val="00692236"/>
    <w:rsid w:val="00693260"/>
    <w:rsid w:val="006A3A64"/>
    <w:rsid w:val="006B0A51"/>
    <w:rsid w:val="006B35CB"/>
    <w:rsid w:val="006B66B4"/>
    <w:rsid w:val="006D579D"/>
    <w:rsid w:val="006F69EB"/>
    <w:rsid w:val="00701476"/>
    <w:rsid w:val="00704030"/>
    <w:rsid w:val="00711887"/>
    <w:rsid w:val="00714B55"/>
    <w:rsid w:val="00716207"/>
    <w:rsid w:val="00740595"/>
    <w:rsid w:val="00744C4A"/>
    <w:rsid w:val="00757709"/>
    <w:rsid w:val="00771522"/>
    <w:rsid w:val="00783BFB"/>
    <w:rsid w:val="00793746"/>
    <w:rsid w:val="007B7606"/>
    <w:rsid w:val="007B7709"/>
    <w:rsid w:val="007E1857"/>
    <w:rsid w:val="007F1735"/>
    <w:rsid w:val="007F225A"/>
    <w:rsid w:val="00810796"/>
    <w:rsid w:val="00811E21"/>
    <w:rsid w:val="00815178"/>
    <w:rsid w:val="00846F8C"/>
    <w:rsid w:val="00872198"/>
    <w:rsid w:val="008A2FE3"/>
    <w:rsid w:val="008C5E7E"/>
    <w:rsid w:val="008E394D"/>
    <w:rsid w:val="009043C4"/>
    <w:rsid w:val="00914298"/>
    <w:rsid w:val="009444BC"/>
    <w:rsid w:val="00956AE7"/>
    <w:rsid w:val="00962F52"/>
    <w:rsid w:val="00963028"/>
    <w:rsid w:val="00963230"/>
    <w:rsid w:val="00972D5B"/>
    <w:rsid w:val="0097464B"/>
    <w:rsid w:val="00983F8D"/>
    <w:rsid w:val="009879D3"/>
    <w:rsid w:val="009A3690"/>
    <w:rsid w:val="009A7544"/>
    <w:rsid w:val="009C26AA"/>
    <w:rsid w:val="009E6282"/>
    <w:rsid w:val="00A6065B"/>
    <w:rsid w:val="00A64F71"/>
    <w:rsid w:val="00AA0A25"/>
    <w:rsid w:val="00AA0B55"/>
    <w:rsid w:val="00AA6E00"/>
    <w:rsid w:val="00AA6FEE"/>
    <w:rsid w:val="00AC2D6E"/>
    <w:rsid w:val="00AD5AAD"/>
    <w:rsid w:val="00AF1F7B"/>
    <w:rsid w:val="00B001A8"/>
    <w:rsid w:val="00B15F61"/>
    <w:rsid w:val="00B2271B"/>
    <w:rsid w:val="00B3459A"/>
    <w:rsid w:val="00B34FA7"/>
    <w:rsid w:val="00B63B13"/>
    <w:rsid w:val="00B70B87"/>
    <w:rsid w:val="00B858EE"/>
    <w:rsid w:val="00B86F40"/>
    <w:rsid w:val="00B8739C"/>
    <w:rsid w:val="00B901D2"/>
    <w:rsid w:val="00B92D7F"/>
    <w:rsid w:val="00B94FF8"/>
    <w:rsid w:val="00BB1F9D"/>
    <w:rsid w:val="00BC606B"/>
    <w:rsid w:val="00BD1DAA"/>
    <w:rsid w:val="00BF011C"/>
    <w:rsid w:val="00BF7027"/>
    <w:rsid w:val="00C014D9"/>
    <w:rsid w:val="00C200F2"/>
    <w:rsid w:val="00C717BB"/>
    <w:rsid w:val="00C726CD"/>
    <w:rsid w:val="00C76F43"/>
    <w:rsid w:val="00C92B92"/>
    <w:rsid w:val="00C969F2"/>
    <w:rsid w:val="00CA32EE"/>
    <w:rsid w:val="00CB0C07"/>
    <w:rsid w:val="00CB2354"/>
    <w:rsid w:val="00CC08F9"/>
    <w:rsid w:val="00CC3B62"/>
    <w:rsid w:val="00CE0F77"/>
    <w:rsid w:val="00CE7499"/>
    <w:rsid w:val="00CF0696"/>
    <w:rsid w:val="00CF1049"/>
    <w:rsid w:val="00D02F8B"/>
    <w:rsid w:val="00D15CCB"/>
    <w:rsid w:val="00D21AAA"/>
    <w:rsid w:val="00D32BD0"/>
    <w:rsid w:val="00D3577C"/>
    <w:rsid w:val="00D459C5"/>
    <w:rsid w:val="00D561F4"/>
    <w:rsid w:val="00D625AF"/>
    <w:rsid w:val="00D90599"/>
    <w:rsid w:val="00DE4B4E"/>
    <w:rsid w:val="00DE4D32"/>
    <w:rsid w:val="00DF5246"/>
    <w:rsid w:val="00E0068C"/>
    <w:rsid w:val="00E00A77"/>
    <w:rsid w:val="00E010F9"/>
    <w:rsid w:val="00E0135F"/>
    <w:rsid w:val="00E01842"/>
    <w:rsid w:val="00E03C41"/>
    <w:rsid w:val="00E049B0"/>
    <w:rsid w:val="00E221B5"/>
    <w:rsid w:val="00E25442"/>
    <w:rsid w:val="00E27054"/>
    <w:rsid w:val="00E34F24"/>
    <w:rsid w:val="00E7360D"/>
    <w:rsid w:val="00E73CA3"/>
    <w:rsid w:val="00E82116"/>
    <w:rsid w:val="00E94E4C"/>
    <w:rsid w:val="00EB411F"/>
    <w:rsid w:val="00ED307D"/>
    <w:rsid w:val="00ED6298"/>
    <w:rsid w:val="00EE07D8"/>
    <w:rsid w:val="00EE48D0"/>
    <w:rsid w:val="00F058D0"/>
    <w:rsid w:val="00F05B08"/>
    <w:rsid w:val="00F07578"/>
    <w:rsid w:val="00F11D32"/>
    <w:rsid w:val="00F12ABB"/>
    <w:rsid w:val="00F13D90"/>
    <w:rsid w:val="00F35DF9"/>
    <w:rsid w:val="00F46DC2"/>
    <w:rsid w:val="00F558CD"/>
    <w:rsid w:val="00F65B31"/>
    <w:rsid w:val="00F675B8"/>
    <w:rsid w:val="00F702E6"/>
    <w:rsid w:val="00F75132"/>
    <w:rsid w:val="00F93D6E"/>
    <w:rsid w:val="00FA0C57"/>
    <w:rsid w:val="00FA4EA3"/>
    <w:rsid w:val="00FA65B8"/>
    <w:rsid w:val="00FC66ED"/>
    <w:rsid w:val="00FD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CC23E"/>
  <w15:chartTrackingRefBased/>
  <w15:docId w15:val="{0F250DBB-F8D1-404D-9EFD-0F7511FD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932"/>
    <w:pPr>
      <w:ind w:left="432" w:hanging="432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uiPriority w:val="1"/>
    <w:qFormat/>
    <w:rsid w:val="00623932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uiPriority w:val="1"/>
    <w:qFormat/>
    <w:rsid w:val="00623932"/>
    <w:pPr>
      <w:keepNext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uiPriority w:val="1"/>
    <w:qFormat/>
    <w:rsid w:val="0062393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23932"/>
    <w:rPr>
      <w:spacing w:val="-3"/>
      <w:sz w:val="20"/>
      <w:szCs w:val="20"/>
    </w:rPr>
  </w:style>
  <w:style w:type="paragraph" w:styleId="BodyTextIndent">
    <w:name w:val="Body Text Indent"/>
    <w:basedOn w:val="Normal"/>
    <w:rsid w:val="00623932"/>
    <w:pPr>
      <w:ind w:left="720"/>
    </w:pPr>
    <w:rPr>
      <w:b/>
      <w:bCs/>
      <w:spacing w:val="-3"/>
      <w:sz w:val="20"/>
      <w:szCs w:val="20"/>
    </w:rPr>
  </w:style>
  <w:style w:type="paragraph" w:styleId="Header">
    <w:name w:val="header"/>
    <w:basedOn w:val="Normal"/>
    <w:link w:val="HeaderChar"/>
    <w:uiPriority w:val="99"/>
    <w:rsid w:val="00623932"/>
    <w:pPr>
      <w:tabs>
        <w:tab w:val="center" w:pos="4320"/>
        <w:tab w:val="right" w:pos="8640"/>
      </w:tabs>
    </w:pPr>
  </w:style>
  <w:style w:type="character" w:styleId="Hyperlink">
    <w:name w:val="Hyperlink"/>
    <w:rsid w:val="00623932"/>
    <w:rPr>
      <w:color w:val="0000FF"/>
      <w:u w:val="single"/>
    </w:rPr>
  </w:style>
  <w:style w:type="paragraph" w:customStyle="1" w:styleId="p10">
    <w:name w:val="p10"/>
    <w:basedOn w:val="Normal"/>
    <w:rsid w:val="00623932"/>
    <w:pPr>
      <w:widowControl w:val="0"/>
      <w:tabs>
        <w:tab w:val="left" w:pos="1540"/>
      </w:tabs>
      <w:autoSpaceDE w:val="0"/>
      <w:autoSpaceDN w:val="0"/>
      <w:adjustRightInd w:val="0"/>
      <w:spacing w:line="240" w:lineRule="atLeast"/>
      <w:ind w:left="100"/>
    </w:pPr>
    <w:rPr>
      <w:rFonts w:ascii="Times New Roman" w:hAnsi="Times New Roman"/>
      <w:sz w:val="20"/>
    </w:rPr>
  </w:style>
  <w:style w:type="paragraph" w:customStyle="1" w:styleId="p11">
    <w:name w:val="p11"/>
    <w:basedOn w:val="Normal"/>
    <w:rsid w:val="00623932"/>
    <w:pPr>
      <w:widowControl w:val="0"/>
      <w:tabs>
        <w:tab w:val="left" w:pos="1020"/>
      </w:tabs>
      <w:autoSpaceDE w:val="0"/>
      <w:autoSpaceDN w:val="0"/>
      <w:adjustRightInd w:val="0"/>
      <w:spacing w:line="200" w:lineRule="atLeast"/>
      <w:ind w:left="420"/>
    </w:pPr>
    <w:rPr>
      <w:rFonts w:ascii="Times New Roman" w:hAnsi="Times New Roman"/>
      <w:sz w:val="20"/>
    </w:rPr>
  </w:style>
  <w:style w:type="paragraph" w:customStyle="1" w:styleId="p12">
    <w:name w:val="p12"/>
    <w:basedOn w:val="Normal"/>
    <w:rsid w:val="00623932"/>
    <w:pPr>
      <w:widowControl w:val="0"/>
      <w:tabs>
        <w:tab w:val="left" w:pos="1040"/>
      </w:tabs>
      <w:autoSpaceDE w:val="0"/>
      <w:autoSpaceDN w:val="0"/>
      <w:adjustRightInd w:val="0"/>
      <w:spacing w:line="220" w:lineRule="atLeast"/>
      <w:ind w:left="400"/>
    </w:pPr>
    <w:rPr>
      <w:rFonts w:ascii="Times New Roman" w:hAnsi="Times New Roman"/>
      <w:sz w:val="20"/>
    </w:rPr>
  </w:style>
  <w:style w:type="paragraph" w:customStyle="1" w:styleId="p13">
    <w:name w:val="p13"/>
    <w:basedOn w:val="Normal"/>
    <w:rsid w:val="00623932"/>
    <w:pPr>
      <w:widowControl w:val="0"/>
      <w:tabs>
        <w:tab w:val="left" w:pos="1200"/>
      </w:tabs>
      <w:autoSpaceDE w:val="0"/>
      <w:autoSpaceDN w:val="0"/>
      <w:adjustRightInd w:val="0"/>
      <w:spacing w:line="240" w:lineRule="atLeast"/>
      <w:ind w:left="288" w:hanging="144"/>
    </w:pPr>
    <w:rPr>
      <w:rFonts w:ascii="Times New Roman" w:hAnsi="Times New Roman"/>
      <w:sz w:val="20"/>
    </w:rPr>
  </w:style>
  <w:style w:type="paragraph" w:customStyle="1" w:styleId="p14">
    <w:name w:val="p14"/>
    <w:basedOn w:val="Normal"/>
    <w:rsid w:val="00623932"/>
    <w:pPr>
      <w:widowControl w:val="0"/>
      <w:tabs>
        <w:tab w:val="left" w:pos="1180"/>
      </w:tabs>
      <w:autoSpaceDE w:val="0"/>
      <w:autoSpaceDN w:val="0"/>
      <w:adjustRightInd w:val="0"/>
      <w:spacing w:line="240" w:lineRule="atLeast"/>
      <w:ind w:left="288" w:hanging="144"/>
    </w:pPr>
    <w:rPr>
      <w:rFonts w:ascii="Times New Roman" w:hAnsi="Times New Roman"/>
      <w:sz w:val="20"/>
    </w:rPr>
  </w:style>
  <w:style w:type="paragraph" w:customStyle="1" w:styleId="p16">
    <w:name w:val="p16"/>
    <w:basedOn w:val="Normal"/>
    <w:rsid w:val="00623932"/>
    <w:pPr>
      <w:widowControl w:val="0"/>
      <w:tabs>
        <w:tab w:val="left" w:pos="720"/>
      </w:tabs>
      <w:autoSpaceDE w:val="0"/>
      <w:autoSpaceDN w:val="0"/>
      <w:adjustRightInd w:val="0"/>
      <w:spacing w:line="240" w:lineRule="atLeast"/>
      <w:jc w:val="both"/>
    </w:pPr>
    <w:rPr>
      <w:rFonts w:ascii="Times New Roman" w:hAnsi="Times New Roman"/>
      <w:sz w:val="20"/>
    </w:rPr>
  </w:style>
  <w:style w:type="paragraph" w:customStyle="1" w:styleId="t17">
    <w:name w:val="t17"/>
    <w:basedOn w:val="Normal"/>
    <w:rsid w:val="00623932"/>
    <w:pPr>
      <w:widowControl w:val="0"/>
      <w:autoSpaceDE w:val="0"/>
      <w:autoSpaceDN w:val="0"/>
      <w:adjustRightInd w:val="0"/>
      <w:spacing w:line="300" w:lineRule="atLeast"/>
    </w:pPr>
    <w:rPr>
      <w:rFonts w:ascii="Times New Roman" w:hAnsi="Times New Roman"/>
      <w:sz w:val="20"/>
    </w:rPr>
  </w:style>
  <w:style w:type="character" w:customStyle="1" w:styleId="goohl0">
    <w:name w:val="goohl0"/>
    <w:basedOn w:val="DefaultParagraphFont"/>
    <w:rsid w:val="00623932"/>
  </w:style>
  <w:style w:type="character" w:customStyle="1" w:styleId="goohl1">
    <w:name w:val="goohl1"/>
    <w:basedOn w:val="DefaultParagraphFont"/>
    <w:rsid w:val="00623932"/>
  </w:style>
  <w:style w:type="character" w:customStyle="1" w:styleId="goohl2">
    <w:name w:val="goohl2"/>
    <w:basedOn w:val="DefaultParagraphFont"/>
    <w:rsid w:val="00623932"/>
  </w:style>
  <w:style w:type="character" w:customStyle="1" w:styleId="goohl3">
    <w:name w:val="goohl3"/>
    <w:basedOn w:val="DefaultParagraphFont"/>
    <w:rsid w:val="00623932"/>
  </w:style>
  <w:style w:type="table" w:styleId="TableGrid">
    <w:name w:val="Table Grid"/>
    <w:basedOn w:val="TableNormal"/>
    <w:rsid w:val="00623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01476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5138EE"/>
    <w:pPr>
      <w:spacing w:before="100" w:beforeAutospacing="1" w:after="100" w:afterAutospacing="1" w:line="260" w:lineRule="atLeast"/>
    </w:pPr>
    <w:rPr>
      <w:rFonts w:ascii="Verdana" w:hAnsi="Verdana"/>
      <w:sz w:val="20"/>
      <w:szCs w:val="20"/>
    </w:rPr>
  </w:style>
  <w:style w:type="paragraph" w:customStyle="1" w:styleId="small">
    <w:name w:val="small"/>
    <w:basedOn w:val="Normal"/>
    <w:rsid w:val="005138EE"/>
    <w:pPr>
      <w:spacing w:before="100" w:beforeAutospacing="1" w:after="100" w:afterAutospacing="1" w:line="260" w:lineRule="atLeast"/>
    </w:pPr>
    <w:rPr>
      <w:rFonts w:ascii="Verdana" w:hAnsi="Verdana"/>
      <w:sz w:val="16"/>
      <w:szCs w:val="16"/>
    </w:rPr>
  </w:style>
  <w:style w:type="character" w:styleId="Emphasis">
    <w:name w:val="Emphasis"/>
    <w:qFormat/>
    <w:rsid w:val="005138EE"/>
    <w:rPr>
      <w:i/>
      <w:iCs/>
    </w:rPr>
  </w:style>
  <w:style w:type="character" w:styleId="PageNumber">
    <w:name w:val="page number"/>
    <w:basedOn w:val="DefaultParagraphFont"/>
    <w:rsid w:val="001A075B"/>
  </w:style>
  <w:style w:type="paragraph" w:styleId="BalloonText">
    <w:name w:val="Balloon Text"/>
    <w:basedOn w:val="Normal"/>
    <w:link w:val="BalloonTextChar"/>
    <w:uiPriority w:val="99"/>
    <w:semiHidden/>
    <w:unhideWhenUsed/>
    <w:rsid w:val="00F075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757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47755F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AA0B55"/>
    <w:pPr>
      <w:widowControl w:val="0"/>
      <w:autoSpaceDE w:val="0"/>
      <w:autoSpaceDN w:val="0"/>
      <w:spacing w:line="160" w:lineRule="exact"/>
      <w:ind w:left="460" w:hanging="104"/>
    </w:pPr>
    <w:rPr>
      <w:rFonts w:ascii="Calibri" w:eastAsia="Calibri" w:hAnsi="Calibri" w:cs="Calibri"/>
      <w:szCs w:val="22"/>
    </w:rPr>
  </w:style>
  <w:style w:type="paragraph" w:customStyle="1" w:styleId="TableParagraph">
    <w:name w:val="Table Paragraph"/>
    <w:basedOn w:val="Normal"/>
    <w:uiPriority w:val="1"/>
    <w:qFormat/>
    <w:rsid w:val="00AA0B55"/>
    <w:pPr>
      <w:widowControl w:val="0"/>
      <w:autoSpaceDE w:val="0"/>
      <w:autoSpaceDN w:val="0"/>
      <w:spacing w:before="70"/>
      <w:ind w:left="197"/>
    </w:pPr>
    <w:rPr>
      <w:rFonts w:ascii="Calibri" w:eastAsia="Calibri" w:hAnsi="Calibri" w:cs="Calibri"/>
      <w:szCs w:val="22"/>
    </w:rPr>
  </w:style>
  <w:style w:type="character" w:customStyle="1" w:styleId="HeaderChar">
    <w:name w:val="Header Char"/>
    <w:link w:val="Header"/>
    <w:uiPriority w:val="99"/>
    <w:rsid w:val="00AA0B55"/>
    <w:rPr>
      <w:rFonts w:ascii="Arial" w:hAnsi="Arial"/>
      <w:sz w:val="22"/>
      <w:szCs w:val="24"/>
    </w:rPr>
  </w:style>
  <w:style w:type="paragraph" w:styleId="Title">
    <w:name w:val="Title"/>
    <w:basedOn w:val="Normal"/>
    <w:next w:val="Normal"/>
    <w:link w:val="TitleChar"/>
    <w:qFormat/>
    <w:rsid w:val="00676696"/>
    <w:pPr>
      <w:spacing w:after="60"/>
      <w:ind w:left="0" w:firstLine="0"/>
      <w:jc w:val="center"/>
      <w:outlineLvl w:val="0"/>
    </w:pPr>
    <w:rPr>
      <w:rFonts w:ascii="Calibri" w:hAnsi="Calibri"/>
      <w:b/>
      <w:bCs/>
      <w:kern w:val="28"/>
      <w:sz w:val="40"/>
      <w:szCs w:val="32"/>
    </w:rPr>
  </w:style>
  <w:style w:type="character" w:customStyle="1" w:styleId="TitleChar">
    <w:name w:val="Title Char"/>
    <w:link w:val="Title"/>
    <w:rsid w:val="00676696"/>
    <w:rPr>
      <w:rFonts w:ascii="Calibri" w:hAnsi="Calibri"/>
      <w:b/>
      <w:bCs/>
      <w:kern w:val="28"/>
      <w:sz w:val="40"/>
      <w:szCs w:val="32"/>
    </w:rPr>
  </w:style>
  <w:style w:type="paragraph" w:customStyle="1" w:styleId="numberlist">
    <w:name w:val="number list"/>
    <w:basedOn w:val="Normal"/>
    <w:qFormat/>
    <w:rsid w:val="00676696"/>
    <w:pPr>
      <w:numPr>
        <w:numId w:val="1"/>
      </w:numPr>
      <w:tabs>
        <w:tab w:val="clear" w:pos="1080"/>
        <w:tab w:val="num" w:pos="360"/>
      </w:tabs>
      <w:spacing w:before="240" w:after="120" w:line="220" w:lineRule="exact"/>
      <w:ind w:left="360"/>
    </w:pPr>
    <w:rPr>
      <w:rFonts w:ascii="Calibri" w:hAnsi="Calibri" w:cs="Arial"/>
      <w:szCs w:val="20"/>
    </w:rPr>
  </w:style>
  <w:style w:type="character" w:styleId="Strong">
    <w:name w:val="Strong"/>
    <w:qFormat/>
    <w:rsid w:val="00676696"/>
    <w:rPr>
      <w:b/>
      <w:bCs/>
    </w:rPr>
  </w:style>
  <w:style w:type="paragraph" w:customStyle="1" w:styleId="extrainfo">
    <w:name w:val="extrainfo"/>
    <w:basedOn w:val="Normal"/>
    <w:qFormat/>
    <w:rsid w:val="00676696"/>
    <w:pPr>
      <w:spacing w:after="120" w:line="220" w:lineRule="exact"/>
      <w:ind w:left="288" w:firstLine="0"/>
    </w:pPr>
    <w:rPr>
      <w:rFonts w:ascii="Calibri" w:hAnsi="Calibri"/>
      <w:i/>
      <w:color w:val="F0292F"/>
    </w:rPr>
  </w:style>
  <w:style w:type="paragraph" w:customStyle="1" w:styleId="Tabletext">
    <w:name w:val="Table text"/>
    <w:basedOn w:val="Normal"/>
    <w:qFormat/>
    <w:rsid w:val="00676696"/>
    <w:pPr>
      <w:spacing w:line="220" w:lineRule="exact"/>
      <w:ind w:left="0" w:firstLine="0"/>
    </w:pPr>
    <w:rPr>
      <w:rFonts w:ascii="Calibri" w:hAnsi="Calibri" w:cs="Arial"/>
      <w:szCs w:val="20"/>
    </w:rPr>
  </w:style>
  <w:style w:type="paragraph" w:customStyle="1" w:styleId="prescriplist">
    <w:name w:val="prescrip list"/>
    <w:basedOn w:val="ListParagraph"/>
    <w:qFormat/>
    <w:rsid w:val="00676696"/>
    <w:pPr>
      <w:widowControl/>
      <w:autoSpaceDE/>
      <w:autoSpaceDN/>
      <w:spacing w:before="120" w:after="120" w:line="220" w:lineRule="exact"/>
      <w:ind w:left="720" w:hanging="288"/>
    </w:pPr>
    <w:rPr>
      <w:rFonts w:eastAsia="Times New Roman" w:cs="Times New Roman"/>
      <w:szCs w:val="24"/>
    </w:rPr>
  </w:style>
  <w:style w:type="paragraph" w:customStyle="1" w:styleId="header2">
    <w:name w:val="header2"/>
    <w:basedOn w:val="Heading1"/>
    <w:qFormat/>
    <w:rsid w:val="00676696"/>
    <w:pPr>
      <w:spacing w:after="120"/>
      <w:ind w:left="0" w:firstLine="0"/>
    </w:pPr>
    <w:rPr>
      <w:rFonts w:ascii="Calibri" w:hAnsi="Calibri"/>
      <w:kern w:val="32"/>
      <w:sz w:val="24"/>
      <w:szCs w:val="32"/>
    </w:rPr>
  </w:style>
  <w:style w:type="paragraph" w:customStyle="1" w:styleId="Default">
    <w:name w:val="Default"/>
    <w:rsid w:val="0067669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rsid w:val="00C92B92"/>
  </w:style>
  <w:style w:type="character" w:styleId="Mention">
    <w:name w:val="Mention"/>
    <w:uiPriority w:val="99"/>
    <w:semiHidden/>
    <w:unhideWhenUsed/>
    <w:rsid w:val="00E221B5"/>
    <w:rPr>
      <w:color w:val="2B579A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36759E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367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lga/gov/legislation/ilcs/articles?actid=4423&amp;ChapterID=21&amp;Chapter=HEALTH%20FACILITIES%20AND%20REGULATION&amp;MajorTopic=REGULATIO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lga.gov/agencies/jcar/entirepart?titlepart=0770005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CCAAAD-4F28-4A36-987C-D7A3FEAD50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337FA2-9076-4879-B1E3-07567DA986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05240E-8F9C-4805-A28F-E9C4025513B7}">
  <ds:schemaRefs>
    <ds:schemaRef ds:uri="http://schemas.microsoft.com/office/2006/metadata/properties"/>
    <ds:schemaRef ds:uri="http://schemas.microsoft.com/office/infopath/2007/PartnerControls"/>
    <ds:schemaRef ds:uri="5325790a-5e75-41f0-abc2-881d4f019070"/>
    <ds:schemaRef ds:uri="0939c813-8d89-4e2a-ae3b-5a762085bfa2"/>
  </ds:schemaRefs>
</ds:datastoreItem>
</file>

<file path=customXml/itemProps4.xml><?xml version="1.0" encoding="utf-8"?>
<ds:datastoreItem xmlns:ds="http://schemas.openxmlformats.org/officeDocument/2006/customXml" ds:itemID="{AFD8AD6F-4CC5-444E-BAB7-C0A831D6A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5790a-5e75-41f0-abc2-881d4f019070"/>
    <ds:schemaRef ds:uri="0939c813-8d89-4e2a-ae3b-5a762085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767</Words>
  <Characters>4672</Characters>
  <Application>Microsoft Office Word</Application>
  <DocSecurity>0</DocSecurity>
  <Lines>116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Influenza Vaccine Program</vt:lpstr>
    </vt:vector>
  </TitlesOfParts>
  <Company>Pathway Health Services, Inc</Company>
  <LinksUpToDate>false</LinksUpToDate>
  <CharactersWithSpaces>5390</CharactersWithSpaces>
  <SharedDoc>false</SharedDoc>
  <HLinks>
    <vt:vector size="18" baseType="variant">
      <vt:variant>
        <vt:i4>1900639</vt:i4>
      </vt:variant>
      <vt:variant>
        <vt:i4>6</vt:i4>
      </vt:variant>
      <vt:variant>
        <vt:i4>0</vt:i4>
      </vt:variant>
      <vt:variant>
        <vt:i4>5</vt:i4>
      </vt:variant>
      <vt:variant>
        <vt:lpwstr>https://www.cdc.gov/hicpac/workgroup/enhancedbarrierprecautions.html</vt:lpwstr>
      </vt:variant>
      <vt:variant>
        <vt:lpwstr/>
      </vt:variant>
      <vt:variant>
        <vt:i4>7733303</vt:i4>
      </vt:variant>
      <vt:variant>
        <vt:i4>3</vt:i4>
      </vt:variant>
      <vt:variant>
        <vt:i4>0</vt:i4>
      </vt:variant>
      <vt:variant>
        <vt:i4>5</vt:i4>
      </vt:variant>
      <vt:variant>
        <vt:lpwstr>https://www.cdc.gov/hai/containment/PPE-Nursing-Homes.html</vt:lpwstr>
      </vt:variant>
      <vt:variant>
        <vt:lpwstr/>
      </vt:variant>
      <vt:variant>
        <vt:i4>8257660</vt:i4>
      </vt:variant>
      <vt:variant>
        <vt:i4>0</vt:i4>
      </vt:variant>
      <vt:variant>
        <vt:i4>0</vt:i4>
      </vt:variant>
      <vt:variant>
        <vt:i4>5</vt:i4>
      </vt:variant>
      <vt:variant>
        <vt:lpwstr>https://www.cms.gov/files/document/qso-24-08-nh.pdf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Influenza Vaccine Program</dc:title>
  <dc:subject/>
  <dc:creator>mlstober</dc:creator>
  <cp:keywords/>
  <cp:lastModifiedBy>Kellie Van Ree</cp:lastModifiedBy>
  <cp:revision>53</cp:revision>
  <cp:lastPrinted>2010-02-26T18:52:00Z</cp:lastPrinted>
  <dcterms:created xsi:type="dcterms:W3CDTF">2026-08-03T16:31:00Z</dcterms:created>
  <dcterms:modified xsi:type="dcterms:W3CDTF">2026-08-03T18:03:00Z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GUID">
    <vt:lpwstr>39b58c50-9de4-4775-807c-95dc67675d05</vt:lpwstr>
  </property>
  <property fmtid="{D5CDD505-2E9C-101B-9397-08002B2CF9AE}" pid="10" name="xd_Signature">
    <vt:bool>false</vt:bool>
  </property>
</Properties>
</file>